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C1F" w:rsidRDefault="000B0ACB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пользователь\Pictures\2019-10-0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9-10-08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46A9" w:rsidRDefault="00AE46A9"/>
    <w:p w:rsidR="00AE46A9" w:rsidRDefault="00AE46A9"/>
    <w:p w:rsidR="00AE46A9" w:rsidRDefault="00AE46A9"/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b/>
          <w:bCs/>
          <w:sz w:val="28"/>
          <w:szCs w:val="28"/>
        </w:rPr>
        <w:lastRenderedPageBreak/>
        <w:t>1. Общие положения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>1.1. Кодекс профессиональной этики педагогических работников Муниципального бюджетного дошкольного образовательного учреждения «Детский сад № 12 «Буратино» общеразвивающего вида» г</w:t>
      </w:r>
      <w:proofErr w:type="gramStart"/>
      <w:r w:rsidRPr="003D480C">
        <w:rPr>
          <w:sz w:val="28"/>
          <w:szCs w:val="28"/>
        </w:rPr>
        <w:t>.Н</w:t>
      </w:r>
      <w:proofErr w:type="gramEnd"/>
      <w:r w:rsidRPr="003D480C">
        <w:rPr>
          <w:sz w:val="28"/>
          <w:szCs w:val="28"/>
        </w:rPr>
        <w:t>урлат Республики Татарстан (далее - Учреждение), осуществляющего образовательную деятельность (далее – кодекс), разработан на основании положений Конституции Российской Федерации, Федерального закона от 29.12.2012 г. №273-ФЗ «Об образовании в Российской Федерации», Указа Президента Российской Федерации от 07.05.2012 г. №597 «О мероприятиях по реализации государственной социальной политики» и иных нормативных правовых актов Российской Федерации.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>1.2. Кодекс представляет собой свод общих принципов профессиональной этики и основных правил поведения, которым рекомендуется руководствоваться педагогическим работникам Учреждения, осуществляющих образовательную деятельность (далее – педагогические работники), независимо от занимаемой ими должности.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 xml:space="preserve">1.3. </w:t>
      </w:r>
      <w:proofErr w:type="gramStart"/>
      <w:r w:rsidRPr="003D480C">
        <w:rPr>
          <w:sz w:val="28"/>
          <w:szCs w:val="28"/>
        </w:rPr>
        <w:t>Педагогическому работнику, который состоит в трудовых отношениях с Учреждением, осуществляющим образовательную деятельность, и выполняет обязанности по обучению, воспитанию воспитанников, рекомендуется соблюдать положения Кодекса в свой деятельности.</w:t>
      </w:r>
      <w:proofErr w:type="gramEnd"/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>1.4. Целями Кодекса являются: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 xml:space="preserve">содействие укреплению авторитета педагогических работников </w:t>
      </w:r>
      <w:proofErr w:type="spellStart"/>
      <w:r w:rsidRPr="003D480C">
        <w:rPr>
          <w:sz w:val="28"/>
          <w:szCs w:val="28"/>
        </w:rPr>
        <w:t>Учреждения</w:t>
      </w:r>
      <w:proofErr w:type="gramStart"/>
      <w:r w:rsidRPr="003D480C">
        <w:rPr>
          <w:sz w:val="28"/>
          <w:szCs w:val="28"/>
        </w:rPr>
        <w:t>,о</w:t>
      </w:r>
      <w:proofErr w:type="gramEnd"/>
      <w:r w:rsidRPr="003D480C">
        <w:rPr>
          <w:sz w:val="28"/>
          <w:szCs w:val="28"/>
        </w:rPr>
        <w:t>существляющих</w:t>
      </w:r>
      <w:proofErr w:type="spellEnd"/>
      <w:r w:rsidRPr="003D480C">
        <w:rPr>
          <w:sz w:val="28"/>
          <w:szCs w:val="28"/>
        </w:rPr>
        <w:t xml:space="preserve"> образовательную деятельность;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>обеспечение единых норм поведения педагогических работников.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>1.5. Кодекс призван повысить эффективность выполнения педагогическими работниками своих трудовых обязанностей.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>1.6. 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1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b/>
          <w:bCs/>
          <w:sz w:val="28"/>
          <w:szCs w:val="28"/>
        </w:rPr>
        <w:t>2. Этические правила поведения педагогических работников при выполнении ими трудовых обязанностей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>2.1. 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>2.2. Педагогические работники, сознавая ответственность перед государством,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 xml:space="preserve">обществом и гражданами, </w:t>
      </w:r>
      <w:proofErr w:type="gramStart"/>
      <w:r w:rsidRPr="003D480C">
        <w:rPr>
          <w:sz w:val="28"/>
          <w:szCs w:val="28"/>
        </w:rPr>
        <w:t>призваны</w:t>
      </w:r>
      <w:proofErr w:type="gramEnd"/>
      <w:r w:rsidRPr="003D480C">
        <w:rPr>
          <w:sz w:val="28"/>
          <w:szCs w:val="28"/>
        </w:rPr>
        <w:t>: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>осуществлять свою деятельность на высоком профессиональном уровне;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>соблюдать правовые, нравственные и этические нормы;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sz w:val="28"/>
          <w:szCs w:val="28"/>
        </w:rPr>
      </w:pPr>
      <w:r w:rsidRPr="003D480C">
        <w:rPr>
          <w:sz w:val="28"/>
          <w:szCs w:val="28"/>
        </w:rPr>
        <w:t>уважать честь и достоинство обучающихся и других участников образовательных отношений;</w:t>
      </w:r>
    </w:p>
    <w:p w:rsidR="00AE46A9" w:rsidRPr="003D480C" w:rsidRDefault="00AE46A9" w:rsidP="00AE46A9">
      <w:pPr>
        <w:pStyle w:val="Default"/>
        <w:rPr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развивать у воспитанников познавательную активность,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воспитанников культуру здорового и безопасного образа жизни;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учитывать особенности психофизического развития воспитанников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исключить действия, связанные с влиянием каких-либо личных имущественных (финансовых) и иных интересов, препятствующих добросовестному исполнению трудовых обязанностей;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проявлять корректность и внимательность к воспитанникам, их родителям (законным представителям) и коллегам;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проявлять терпимость и уважение к обычаям и традициям народов России и</w:t>
      </w:r>
    </w:p>
    <w:p w:rsidR="00AE46A9" w:rsidRDefault="00AE46A9" w:rsidP="00AE46A9">
      <w:pPr>
        <w:pStyle w:val="Default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lastRenderedPageBreak/>
        <w:t xml:space="preserve">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воспитанников;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Учреждения, осуществляющего образовательную деятельность.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2.3. Педагогическим работникам надлежит принимать меры по недопущению коррупционно-опасного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2.4. При выполнении своих трудовых обязанностей педагогический работник не допускает: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2.5. 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2.6.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2.7.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</w:t>
      </w:r>
    </w:p>
    <w:p w:rsidR="00AE46A9" w:rsidRPr="003D480C" w:rsidRDefault="00AE46A9" w:rsidP="00AE46A9">
      <w:pPr>
        <w:pStyle w:val="Default"/>
        <w:pageBreakBefore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b/>
          <w:bCs/>
          <w:color w:val="auto"/>
          <w:sz w:val="28"/>
          <w:szCs w:val="28"/>
        </w:rPr>
        <w:t>3. Ответственность за нарушение положений Кодекс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3.1. 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Учреждения (или) комиссиях по урегулированию споров между участниками образовательных отношений.</w:t>
      </w: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</w:p>
    <w:p w:rsidR="00AE46A9" w:rsidRPr="003D480C" w:rsidRDefault="00AE46A9" w:rsidP="00AE46A9">
      <w:pPr>
        <w:pStyle w:val="Default"/>
        <w:rPr>
          <w:color w:val="auto"/>
          <w:sz w:val="28"/>
          <w:szCs w:val="28"/>
        </w:rPr>
      </w:pPr>
      <w:r w:rsidRPr="003D480C">
        <w:rPr>
          <w:color w:val="auto"/>
          <w:sz w:val="28"/>
          <w:szCs w:val="28"/>
        </w:rPr>
        <w:t>3.2.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изысканий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AE46A9" w:rsidRPr="003D480C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Pr="003D480C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Pr="003D480C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Default="00AE46A9" w:rsidP="00AE46A9">
      <w:pPr>
        <w:rPr>
          <w:rFonts w:ascii="Times New Roman" w:hAnsi="Times New Roman" w:cs="Times New Roman"/>
          <w:sz w:val="28"/>
          <w:szCs w:val="28"/>
        </w:rPr>
      </w:pPr>
    </w:p>
    <w:p w:rsidR="00AE46A9" w:rsidRPr="003D480C" w:rsidRDefault="00AE46A9" w:rsidP="00AE46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</w:p>
    <w:p w:rsidR="00AE46A9" w:rsidRDefault="000B0ACB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пользователь\Pictures\2019-10-08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9-10-08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E46A9" w:rsidSect="004723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4FFA"/>
    <w:rsid w:val="00014FFA"/>
    <w:rsid w:val="00047652"/>
    <w:rsid w:val="000B0ACB"/>
    <w:rsid w:val="00472354"/>
    <w:rsid w:val="00575CB0"/>
    <w:rsid w:val="00617CE4"/>
    <w:rsid w:val="00A945D4"/>
    <w:rsid w:val="00AE46A9"/>
    <w:rsid w:val="00EA38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3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4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6A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E46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4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6A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E46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966</Words>
  <Characters>5508</Characters>
  <Application>Microsoft Office Word</Application>
  <DocSecurity>0</DocSecurity>
  <Lines>45</Lines>
  <Paragraphs>12</Paragraphs>
  <ScaleCrop>false</ScaleCrop>
  <Company/>
  <LinksUpToDate>false</LinksUpToDate>
  <CharactersWithSpaces>6462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Колосок</dc:creator>
  <cp:keywords/>
  <dc:description/>
  <cp:lastModifiedBy>пользователь</cp:lastModifiedBy>
  <cp:revision>5</cp:revision>
  <dcterms:created xsi:type="dcterms:W3CDTF">2019-02-13T07:35:00Z</dcterms:created>
  <dcterms:modified xsi:type="dcterms:W3CDTF">2019-10-08T08:53:00Z</dcterms:modified>
</cp:coreProperties>
</file>